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keepNext w:val="true"/>
        <w:keepLines/>
        <w:spacing w:before="480" w:after="240"/>
        <w:jc w:val="center"/>
        <w:rPr/>
      </w:pPr>
      <w:r>
        <w:rPr/>
        <w:t>Program for aktivitetshelg 28.–30.08.26</w:t>
      </w:r>
    </w:p>
    <w:p>
      <w:pPr>
        <w:pStyle w:val="Heading1"/>
        <w:rPr/>
      </w:pPr>
      <w:r>
        <w:rPr/>
        <w:t>Program</w:t>
      </w:r>
    </w:p>
    <w:p>
      <w:pPr>
        <w:pStyle w:val="Heading2"/>
        <w:rPr/>
      </w:pPr>
      <w:r>
        <w:rPr/>
        <w:t>Fredag</w:t>
      </w:r>
    </w:p>
    <w:p>
      <w:pPr>
        <w:pStyle w:val="Normal"/>
        <w:numPr>
          <w:ilvl w:val="0"/>
          <w:numId w:val="1"/>
        </w:numPr>
        <w:rPr/>
      </w:pPr>
      <w:r>
        <w:rPr/>
        <w:t>16:30 Avreise buss fra Sporveisgt. 10</w:t>
      </w:r>
    </w:p>
    <w:p>
      <w:pPr>
        <w:pStyle w:val="Normal"/>
        <w:numPr>
          <w:ilvl w:val="0"/>
          <w:numId w:val="1"/>
        </w:numPr>
        <w:rPr/>
      </w:pPr>
      <w:r>
        <w:rPr/>
        <w:t>18:00 middag</w:t>
      </w:r>
    </w:p>
    <w:p>
      <w:pPr>
        <w:pStyle w:val="Normal"/>
        <w:numPr>
          <w:ilvl w:val="0"/>
          <w:numId w:val="1"/>
        </w:numPr>
        <w:rPr/>
      </w:pPr>
      <w:r>
        <w:rPr/>
        <w:t>19:00 Samling i Hammersborg – kort presentasjon av deltakere/ledsagere og presentasjon av / dialog om programmet</w:t>
      </w:r>
    </w:p>
    <w:p>
      <w:pPr>
        <w:pStyle w:val="Normal"/>
        <w:numPr>
          <w:ilvl w:val="0"/>
          <w:numId w:val="1"/>
        </w:numPr>
        <w:rPr/>
      </w:pPr>
      <w:r>
        <w:rPr/>
        <w:t>19:30–2</w:t>
      </w:r>
      <w:r>
        <w:rPr/>
        <w:t>1</w:t>
      </w:r>
      <w:r>
        <w:rPr/>
        <w:t xml:space="preserve">.30 </w:t>
      </w:r>
      <w:r>
        <w:rPr/>
        <w:t>Introduksjon goalball/Åpen gymsal</w:t>
      </w:r>
    </w:p>
    <w:p>
      <w:pPr>
        <w:pStyle w:val="Normal"/>
        <w:numPr>
          <w:ilvl w:val="0"/>
          <w:numId w:val="1"/>
        </w:numPr>
        <w:rPr/>
      </w:pPr>
      <w:r>
        <w:rPr/>
        <w:t>19:30–20.30 åpent svømmebasseng</w:t>
      </w:r>
    </w:p>
    <w:p>
      <w:pPr>
        <w:pStyle w:val="Normal"/>
        <w:numPr>
          <w:ilvl w:val="0"/>
          <w:numId w:val="1"/>
        </w:numPr>
        <w:rPr/>
      </w:pPr>
      <w:bookmarkStart w:id="0" w:name="fredag"/>
      <w:r>
        <w:rPr/>
        <w:t>20.30 Samling i Hammersborg med kaffe og kjeks for dem som ønsker det</w:t>
      </w:r>
      <w:bookmarkEnd w:id="0"/>
    </w:p>
    <w:p>
      <w:pPr>
        <w:pStyle w:val="Heading2"/>
        <w:rPr/>
      </w:pPr>
      <w:r>
        <w:rPr/>
        <w:t>Lørdag</w:t>
      </w:r>
    </w:p>
    <w:p>
      <w:pPr>
        <w:pStyle w:val="Normal"/>
        <w:numPr>
          <w:ilvl w:val="0"/>
          <w:numId w:val="16"/>
        </w:numPr>
        <w:rPr/>
      </w:pPr>
      <w:r>
        <w:rPr/>
        <w:t>08:00 Frokost</w:t>
      </w:r>
    </w:p>
    <w:p>
      <w:pPr>
        <w:pStyle w:val="Normal"/>
        <w:numPr>
          <w:ilvl w:val="0"/>
          <w:numId w:val="17"/>
        </w:numPr>
        <w:rPr/>
      </w:pPr>
      <w:r>
        <w:rPr/>
        <w:t xml:space="preserve">09:30-11.30 Goalball </w:t>
      </w:r>
    </w:p>
    <w:p>
      <w:pPr>
        <w:pStyle w:val="Normal"/>
        <w:numPr>
          <w:ilvl w:val="0"/>
          <w:numId w:val="18"/>
        </w:numPr>
        <w:rPr/>
      </w:pPr>
      <w:r>
        <w:rPr/>
        <w:t>10</w:t>
      </w:r>
      <w:r>
        <w:rPr/>
        <w:t>:30–11:30 Fellesøkt på vannet med kano/robåt/kajakk - padler et stykke i samlet tropp</w:t>
      </w:r>
    </w:p>
    <w:p>
      <w:pPr>
        <w:pStyle w:val="Normal"/>
        <w:numPr>
          <w:ilvl w:val="0"/>
          <w:numId w:val="19"/>
        </w:numPr>
        <w:rPr/>
      </w:pPr>
      <w:r>
        <w:rPr/>
        <w:t>10:00–11:30 Løping/gåtur</w:t>
      </w:r>
    </w:p>
    <w:p>
      <w:pPr>
        <w:pStyle w:val="Normal"/>
        <w:numPr>
          <w:ilvl w:val="0"/>
          <w:numId w:val="20"/>
        </w:numPr>
        <w:rPr/>
      </w:pPr>
      <w:r>
        <w:rPr/>
        <w:t xml:space="preserve">11:30–13:00 Mulighet for kano, kajakk,sup </w:t>
      </w:r>
    </w:p>
    <w:p>
      <w:pPr>
        <w:pStyle w:val="Normal"/>
        <w:numPr>
          <w:ilvl w:val="0"/>
          <w:numId w:val="21"/>
        </w:numPr>
        <w:rPr/>
      </w:pPr>
      <w:r>
        <w:rPr/>
        <w:t>13:00–14:00 Lunsj</w:t>
      </w:r>
    </w:p>
    <w:p>
      <w:pPr>
        <w:pStyle w:val="Normal"/>
        <w:numPr>
          <w:ilvl w:val="0"/>
          <w:numId w:val="22"/>
        </w:numPr>
        <w:rPr/>
      </w:pPr>
      <w:r>
        <w:rPr/>
        <w:t>14:30-16:00 Fuzzball fellesaktivitet</w:t>
      </w:r>
    </w:p>
    <w:p>
      <w:pPr>
        <w:pStyle w:val="Normal"/>
        <w:numPr>
          <w:ilvl w:val="0"/>
          <w:numId w:val="23"/>
        </w:numPr>
        <w:rPr/>
      </w:pPr>
      <w:r>
        <w:rPr/>
        <w:t>15:</w:t>
      </w:r>
      <w:r>
        <w:rPr/>
        <w:t>30</w:t>
      </w:r>
      <w:r>
        <w:rPr/>
        <w:t xml:space="preserve"> Svele ved lavo(hvis dårlig vær blir det svele i lavoen)</w:t>
      </w:r>
    </w:p>
    <w:p>
      <w:pPr>
        <w:pStyle w:val="Normal"/>
        <w:numPr>
          <w:ilvl w:val="0"/>
          <w:numId w:val="24"/>
        </w:numPr>
        <w:rPr/>
      </w:pPr>
      <w:r>
        <w:rPr/>
        <w:t>16.30- 18.00 Klatring i gymsal</w:t>
      </w:r>
    </w:p>
    <w:p>
      <w:pPr>
        <w:pStyle w:val="Normal"/>
        <w:numPr>
          <w:ilvl w:val="0"/>
          <w:numId w:val="25"/>
        </w:numPr>
        <w:rPr/>
      </w:pPr>
      <w:r>
        <w:rPr/>
        <w:t>16:30–18:00 Åpnet basseng</w:t>
      </w:r>
    </w:p>
    <w:p>
      <w:pPr>
        <w:pStyle w:val="Normal"/>
        <w:numPr>
          <w:ilvl w:val="0"/>
          <w:numId w:val="26"/>
        </w:numPr>
        <w:rPr/>
      </w:pPr>
      <w:r>
        <w:rPr/>
        <w:t>18:00 middag</w:t>
      </w:r>
    </w:p>
    <w:p>
      <w:pPr>
        <w:pStyle w:val="Normal"/>
        <w:numPr>
          <w:ilvl w:val="0"/>
          <w:numId w:val="27"/>
        </w:numPr>
        <w:rPr/>
      </w:pPr>
      <w:bookmarkStart w:id="1" w:name="lørdag"/>
      <w:r>
        <w:rPr/>
        <w:t>20:00 kaffe med kake / sosialisering, quizz, sang</w:t>
      </w:r>
      <w:bookmarkEnd w:id="1"/>
    </w:p>
    <w:p>
      <w:pPr>
        <w:pStyle w:val="Normal"/>
        <w:numPr>
          <w:ilvl w:val="0"/>
          <w:numId w:val="28"/>
        </w:numPr>
        <w:rPr/>
      </w:pPr>
      <w:r>
        <w:rPr/>
        <w:t>Lydgeværskyting og film i peisestua( med forbehold)</w:t>
      </w:r>
    </w:p>
    <w:p>
      <w:pPr>
        <w:pStyle w:val="Heading2"/>
        <w:rPr/>
      </w:pPr>
      <w:r>
        <w:rPr/>
        <w:t>Søndag</w:t>
      </w:r>
    </w:p>
    <w:p>
      <w:pPr>
        <w:pStyle w:val="Normal"/>
        <w:numPr>
          <w:ilvl w:val="0"/>
          <w:numId w:val="29"/>
        </w:numPr>
        <w:rPr/>
      </w:pPr>
      <w:r>
        <w:rPr/>
        <w:t>08:00 Frokost</w:t>
      </w:r>
    </w:p>
    <w:p>
      <w:pPr>
        <w:pStyle w:val="Normal"/>
        <w:numPr>
          <w:ilvl w:val="0"/>
          <w:numId w:val="30"/>
        </w:numPr>
        <w:rPr/>
      </w:pPr>
      <w:r>
        <w:rPr/>
        <w:t xml:space="preserve">10:00–11:00 </w:t>
      </w:r>
      <w:r>
        <w:rPr/>
        <w:t xml:space="preserve">Vannski /alternativt Pil og bue </w:t>
      </w:r>
    </w:p>
    <w:p>
      <w:pPr>
        <w:pStyle w:val="Normal"/>
        <w:numPr>
          <w:ilvl w:val="0"/>
          <w:numId w:val="31"/>
        </w:numPr>
        <w:rPr/>
      </w:pPr>
      <w:r>
        <w:rPr/>
        <w:t>10:00 – 13:00 Rebus</w:t>
      </w:r>
    </w:p>
    <w:p>
      <w:pPr>
        <w:pStyle w:val="Normal"/>
        <w:numPr>
          <w:ilvl w:val="0"/>
          <w:numId w:val="32"/>
        </w:numPr>
        <w:rPr/>
      </w:pPr>
      <w:r>
        <w:rPr/>
        <w:t>13:00 Lunsj</w:t>
      </w:r>
    </w:p>
    <w:p>
      <w:pPr>
        <w:pStyle w:val="FirstParagraph"/>
        <w:rPr/>
      </w:pPr>
      <w:bookmarkStart w:id="2" w:name="søndag"/>
      <w:bookmarkStart w:id="3" w:name="program"/>
      <w:r>
        <w:rPr/>
        <w:t>14:30 Avreise</w:t>
      </w:r>
      <w:bookmarkEnd w:id="2"/>
      <w:bookmarkEnd w:id="3"/>
    </w:p>
    <w:p>
      <w:pPr>
        <w:pStyle w:val="Heading1"/>
        <w:rPr/>
      </w:pPr>
      <w:r>
        <w:rPr/>
      </w:r>
    </w:p>
    <w:p>
      <w:pPr>
        <w:pStyle w:val="Heading1"/>
        <w:rPr>
          <w:rStyle w:val="Hyperlink"/>
        </w:rPr>
      </w:pPr>
      <w:r>
        <w:rPr/>
      </w:r>
    </w:p>
    <w:sectPr>
      <w:type w:val="nextPage"/>
      <w:pgSz w:w="12240" w:h="15840"/>
      <w:pgMar w:left="1417" w:right="1417" w:gutter="0" w:header="0" w:top="1417" w:footer="0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720" w:hanging="48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440" w:hanging="48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60" w:hanging="48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2880" w:hanging="48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00" w:hanging="48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4320" w:hanging="48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48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5760" w:hanging="48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80" w:hanging="480"/>
      </w:pPr>
      <w:rPr>
        <w:rFonts w:ascii="Symbol" w:hAnsi="Symbol" w:cs="Symbol" w:hint="default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720" w:hanging="48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440" w:hanging="48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60" w:hanging="48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2880" w:hanging="48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00" w:hanging="48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4320" w:hanging="48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48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5760" w:hanging="48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80" w:hanging="480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720" w:hanging="48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440" w:hanging="48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60" w:hanging="48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2880" w:hanging="48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00" w:hanging="48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4320" w:hanging="48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48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5760" w:hanging="48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80" w:hanging="480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"/>
      <w:lvlJc w:val="left"/>
      <w:pPr>
        <w:tabs>
          <w:tab w:val="num" w:pos="0"/>
        </w:tabs>
        <w:ind w:left="720" w:hanging="48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440" w:hanging="48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60" w:hanging="48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2880" w:hanging="48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00" w:hanging="48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4320" w:hanging="48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48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5760" w:hanging="48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80" w:hanging="480"/>
      </w:pPr>
      <w:rPr>
        <w:rFonts w:ascii="Symbol" w:hAnsi="Symbol" w:cs="Symbol" w:hint="default"/>
      </w:rPr>
    </w:lvl>
  </w:abstractNum>
  <w:abstractNum w:abstractNumId="5">
    <w:lvl w:ilvl="0">
      <w:numFmt w:val="bullet"/>
      <w:lvlText w:val=""/>
      <w:lvlJc w:val="left"/>
      <w:pPr>
        <w:tabs>
          <w:tab w:val="num" w:pos="0"/>
        </w:tabs>
        <w:ind w:left="720" w:hanging="48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440" w:hanging="48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60" w:hanging="48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2880" w:hanging="48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00" w:hanging="48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4320" w:hanging="48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48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5760" w:hanging="48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80" w:hanging="480"/>
      </w:pPr>
      <w:rPr>
        <w:rFonts w:ascii="Symbol" w:hAnsi="Symbol" w:cs="Symbol" w:hint="default"/>
      </w:rPr>
    </w:lvl>
  </w:abstractNum>
  <w:abstractNum w:abstractNumId="6">
    <w:lvl w:ilvl="0">
      <w:numFmt w:val="bullet"/>
      <w:lvlText w:val=""/>
      <w:lvlJc w:val="left"/>
      <w:pPr>
        <w:tabs>
          <w:tab w:val="num" w:pos="0"/>
        </w:tabs>
        <w:ind w:left="720" w:hanging="48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440" w:hanging="48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60" w:hanging="48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2880" w:hanging="48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00" w:hanging="48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4320" w:hanging="48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48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5760" w:hanging="48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80" w:hanging="480"/>
      </w:pPr>
      <w:rPr>
        <w:rFonts w:ascii="Symbol" w:hAnsi="Symbol" w:cs="Symbol" w:hint="default"/>
      </w:rPr>
    </w:lvl>
  </w:abstractNum>
  <w:abstractNum w:abstractNumId="7">
    <w:lvl w:ilvl="0">
      <w:numFmt w:val="bullet"/>
      <w:lvlText w:val=""/>
      <w:lvlJc w:val="left"/>
      <w:pPr>
        <w:tabs>
          <w:tab w:val="num" w:pos="0"/>
        </w:tabs>
        <w:ind w:left="720" w:hanging="48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440" w:hanging="48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60" w:hanging="48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2880" w:hanging="48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00" w:hanging="48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4320" w:hanging="48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48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5760" w:hanging="48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80" w:hanging="480"/>
      </w:pPr>
      <w:rPr>
        <w:rFonts w:ascii="Symbol" w:hAnsi="Symbol" w:cs="Symbol" w:hint="default"/>
      </w:rPr>
    </w:lvl>
  </w:abstractNum>
  <w:abstractNum w:abstractNumId="8">
    <w:lvl w:ilvl="0">
      <w:numFmt w:val="bullet"/>
      <w:lvlText w:val=""/>
      <w:lvlJc w:val="left"/>
      <w:pPr>
        <w:tabs>
          <w:tab w:val="num" w:pos="0"/>
        </w:tabs>
        <w:ind w:left="720" w:hanging="48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440" w:hanging="48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60" w:hanging="48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2880" w:hanging="48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00" w:hanging="48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4320" w:hanging="48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48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5760" w:hanging="48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80" w:hanging="480"/>
      </w:pPr>
      <w:rPr>
        <w:rFonts w:ascii="Symbol" w:hAnsi="Symbol" w:cs="Symbol" w:hint="default"/>
      </w:rPr>
    </w:lvl>
  </w:abstractNum>
  <w:abstractNum w:abstractNumId="9">
    <w:lvl w:ilvl="0">
      <w:numFmt w:val="bullet"/>
      <w:lvlText w:val=""/>
      <w:lvlJc w:val="left"/>
      <w:pPr>
        <w:tabs>
          <w:tab w:val="num" w:pos="0"/>
        </w:tabs>
        <w:ind w:left="720" w:hanging="48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440" w:hanging="48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60" w:hanging="48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2880" w:hanging="48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00" w:hanging="48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4320" w:hanging="48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48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5760" w:hanging="48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80" w:hanging="480"/>
      </w:pPr>
      <w:rPr>
        <w:rFonts w:ascii="Symbol" w:hAnsi="Symbol" w:cs="Symbol" w:hint="default"/>
      </w:rPr>
    </w:lvl>
  </w:abstractNum>
  <w:abstractNum w:abstractNumId="10">
    <w:lvl w:ilvl="0">
      <w:numFmt w:val="bullet"/>
      <w:lvlText w:val=""/>
      <w:lvlJc w:val="left"/>
      <w:pPr>
        <w:tabs>
          <w:tab w:val="num" w:pos="0"/>
        </w:tabs>
        <w:ind w:left="720" w:hanging="48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440" w:hanging="48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60" w:hanging="48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2880" w:hanging="48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00" w:hanging="48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4320" w:hanging="48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48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5760" w:hanging="48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80" w:hanging="480"/>
      </w:pPr>
      <w:rPr>
        <w:rFonts w:ascii="Symbol" w:hAnsi="Symbol" w:cs="Symbol" w:hint="default"/>
      </w:rPr>
    </w:lvl>
  </w:abstractNum>
  <w:abstractNum w:abstractNumId="11">
    <w:lvl w:ilvl="0">
      <w:numFmt w:val="bullet"/>
      <w:lvlText w:val=""/>
      <w:lvlJc w:val="left"/>
      <w:pPr>
        <w:tabs>
          <w:tab w:val="num" w:pos="0"/>
        </w:tabs>
        <w:ind w:left="720" w:hanging="48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440" w:hanging="48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60" w:hanging="48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2880" w:hanging="48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00" w:hanging="48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4320" w:hanging="48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48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5760" w:hanging="48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80" w:hanging="480"/>
      </w:pPr>
      <w:rPr>
        <w:rFonts w:ascii="Symbol" w:hAnsi="Symbol" w:cs="Symbol" w:hint="default"/>
      </w:rPr>
    </w:lvl>
  </w:abstractNum>
  <w:abstractNum w:abstractNumId="12">
    <w:lvl w:ilvl="0">
      <w:numFmt w:val="bullet"/>
      <w:lvlText w:val=""/>
      <w:lvlJc w:val="left"/>
      <w:pPr>
        <w:tabs>
          <w:tab w:val="num" w:pos="0"/>
        </w:tabs>
        <w:ind w:left="720" w:hanging="48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440" w:hanging="48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60" w:hanging="48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2880" w:hanging="48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00" w:hanging="48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4320" w:hanging="48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48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5760" w:hanging="48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80" w:hanging="480"/>
      </w:pPr>
      <w:rPr>
        <w:rFonts w:ascii="Symbol" w:hAnsi="Symbol" w:cs="Symbol" w:hint="default"/>
      </w:rPr>
    </w:lvl>
  </w:abstractNum>
  <w:abstractNum w:abstractNumId="13">
    <w:lvl w:ilvl="0">
      <w:numFmt w:val="bullet"/>
      <w:lvlText w:val=""/>
      <w:lvlJc w:val="left"/>
      <w:pPr>
        <w:tabs>
          <w:tab w:val="num" w:pos="0"/>
        </w:tabs>
        <w:ind w:left="720" w:hanging="48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440" w:hanging="48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60" w:hanging="48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2880" w:hanging="48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00" w:hanging="48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4320" w:hanging="48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48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5760" w:hanging="48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80" w:hanging="480"/>
      </w:pPr>
      <w:rPr>
        <w:rFonts w:ascii="Symbol" w:hAnsi="Symbol" w:cs="Symbol" w:hint="default"/>
      </w:rPr>
    </w:lvl>
  </w:abstractNum>
  <w:abstractNum w:abstractNumId="14">
    <w:lvl w:ilvl="0">
      <w:numFmt w:val="bullet"/>
      <w:lvlText w:val=""/>
      <w:lvlJc w:val="left"/>
      <w:pPr>
        <w:tabs>
          <w:tab w:val="num" w:pos="0"/>
        </w:tabs>
        <w:ind w:left="720" w:hanging="48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440" w:hanging="48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60" w:hanging="48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2880" w:hanging="48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00" w:hanging="48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4320" w:hanging="48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48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5760" w:hanging="48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80" w:hanging="480"/>
      </w:pPr>
      <w:rPr>
        <w:rFonts w:ascii="Symbol" w:hAnsi="Symbol" w:cs="Symbol" w:hint="default"/>
      </w:rPr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425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" w:asciiTheme="minorHAnsi" w:cstheme="minorBidi" w:eastAsiaTheme="minorHAnsi" w:hAnsiTheme="minorHAnsi"/>
        <w:sz w:val="24"/>
        <w:szCs w:val="24"/>
        <w:lang w:val="no-NO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200"/>
      <w:jc w:val="left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no-NO" w:eastAsia="en-US" w:bidi="ar-SA"/>
    </w:rPr>
  </w:style>
  <w:style w:type="paragraph" w:styleId="Heading1">
    <w:name w:val="Heading 1"/>
    <w:basedOn w:val="Normal"/>
    <w:next w:val="BodyText"/>
    <w:uiPriority w:val="9"/>
    <w:qFormat/>
    <w:rsid w:val="00f72fc3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rsid w:val="00f72fc3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rsid w:val="00f72fc3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</w:rPr>
  </w:style>
  <w:style w:type="paragraph" w:styleId="Heading4">
    <w:name w:val="Heading 4"/>
    <w:basedOn w:val="Normal"/>
    <w:next w:val="BodyText"/>
    <w:uiPriority w:val="9"/>
    <w:unhideWhenUsed/>
    <w:qFormat/>
    <w:rsid w:val="00f72fc3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Cs/>
      <w:i/>
    </w:rPr>
  </w:style>
  <w:style w:type="paragraph" w:styleId="Heading5">
    <w:name w:val="Heading 5"/>
    <w:basedOn w:val="Normal"/>
    <w:next w:val="BodyText"/>
    <w:uiPriority w:val="9"/>
    <w:unhideWhenUsed/>
    <w:qFormat/>
    <w:rsid w:val="00f72fc3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iCs/>
    </w:rPr>
  </w:style>
  <w:style w:type="paragraph" w:styleId="Heading6">
    <w:name w:val="Heading 6"/>
    <w:basedOn w:val="Normal"/>
    <w:next w:val="BodyText"/>
    <w:uiPriority w:val="9"/>
    <w:unhideWhenUsed/>
    <w:qFormat/>
    <w:rsid w:val="00e32d7c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</w:rPr>
  </w:style>
  <w:style w:type="paragraph" w:styleId="Heading7">
    <w:name w:val="Heading 7"/>
    <w:basedOn w:val="Normal"/>
    <w:next w:val="BodyText"/>
    <w:uiPriority w:val="9"/>
    <w:unhideWhenUsed/>
    <w:qFormat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color w:themeColor="accent1" w:val="4F81BD"/>
    </w:rPr>
  </w:style>
  <w:style w:type="paragraph" w:styleId="Heading8">
    <w:name w:val="Heading 8"/>
    <w:basedOn w:val="Normal"/>
    <w:next w:val="BodyText"/>
    <w:uiPriority w:val="9"/>
    <w:unhideWhenUsed/>
    <w:qFormat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</w:rPr>
  </w:style>
  <w:style w:type="paragraph" w:styleId="Heading9">
    <w:name w:val="Heading 9"/>
    <w:basedOn w:val="Normal"/>
    <w:next w:val="BodyText"/>
    <w:uiPriority w:val="9"/>
    <w:unhideWhenUsed/>
    <w:qFormat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color w:themeColor="accent1"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ildetekstTegn" w:customStyle="1">
    <w:name w:val="Bildetekst Tegn"/>
    <w:basedOn w:val="DefaultParagraphFont"/>
    <w:qFormat/>
    <w:rPr/>
  </w:style>
  <w:style w:type="character" w:styleId="VerbatimChar" w:customStyle="1">
    <w:name w:val="Verbatim Char"/>
    <w:basedOn w:val="BildetekstTegn"/>
    <w:qFormat/>
    <w:rPr>
      <w:rFonts w:ascii="Consolas" w:hAnsi="Consolas"/>
      <w:sz w:val="22"/>
    </w:rPr>
  </w:style>
  <w:style w:type="character" w:styleId="SectionNumber" w:customStyle="1">
    <w:name w:val="Section Number"/>
    <w:basedOn w:val="BildetekstTegn"/>
    <w:qFormat/>
    <w:rPr/>
  </w:style>
  <w:style w:type="character" w:styleId="Fotnotetegn">
    <w:name w:val="Fotnotetegn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BildetekstTegn"/>
    <w:rPr>
      <w:color w:themeColor="accent1" w:val="4F81BD"/>
    </w:rPr>
  </w:style>
  <w:style w:type="character" w:styleId="BrdtekstTegn" w:customStyle="1">
    <w:name w:val="Brødtekst Tegn"/>
    <w:basedOn w:val="DefaultParagraphFont"/>
    <w:qFormat/>
    <w:rsid w:val="00195be1"/>
    <w:rPr/>
  </w:style>
  <w:style w:type="character" w:styleId="KeywordTok" w:customStyle="1">
    <w:name w:val="KeywordTok"/>
    <w:basedOn w:val="VerbatimChar"/>
    <w:qFormat/>
    <w:rPr>
      <w:b/>
      <w:color w:val="007020"/>
    </w:rPr>
  </w:style>
  <w:style w:type="character" w:styleId="DataTypeTok" w:customStyle="1">
    <w:name w:val="DataTypeTok"/>
    <w:basedOn w:val="VerbatimChar"/>
    <w:qFormat/>
    <w:rPr>
      <w:color w:val="902000"/>
    </w:rPr>
  </w:style>
  <w:style w:type="character" w:styleId="DecValTok" w:customStyle="1">
    <w:name w:val="DecValTok"/>
    <w:basedOn w:val="VerbatimChar"/>
    <w:qFormat/>
    <w:rPr>
      <w:color w:val="40A070"/>
    </w:rPr>
  </w:style>
  <w:style w:type="character" w:styleId="BaseNTok" w:customStyle="1">
    <w:name w:val="BaseNTok"/>
    <w:basedOn w:val="VerbatimChar"/>
    <w:qFormat/>
    <w:rPr>
      <w:color w:val="40A070"/>
    </w:rPr>
  </w:style>
  <w:style w:type="character" w:styleId="FloatTok" w:customStyle="1">
    <w:name w:val="FloatTok"/>
    <w:basedOn w:val="VerbatimChar"/>
    <w:qFormat/>
    <w:rPr>
      <w:color w:val="40A070"/>
    </w:rPr>
  </w:style>
  <w:style w:type="character" w:styleId="ConstantTok" w:customStyle="1">
    <w:name w:val="ConstantTok"/>
    <w:basedOn w:val="VerbatimChar"/>
    <w:qFormat/>
    <w:rPr>
      <w:color w:val="880000"/>
    </w:rPr>
  </w:style>
  <w:style w:type="character" w:styleId="CharTok" w:customStyle="1">
    <w:name w:val="CharTok"/>
    <w:basedOn w:val="VerbatimChar"/>
    <w:qFormat/>
    <w:rPr>
      <w:color w:val="4070A0"/>
    </w:rPr>
  </w:style>
  <w:style w:type="character" w:styleId="SpecialCharTok" w:customStyle="1">
    <w:name w:val="SpecialCharTok"/>
    <w:basedOn w:val="VerbatimChar"/>
    <w:qFormat/>
    <w:rPr>
      <w:color w:val="4070A0"/>
    </w:rPr>
  </w:style>
  <w:style w:type="character" w:styleId="StringTok" w:customStyle="1">
    <w:name w:val="StringTok"/>
    <w:basedOn w:val="VerbatimChar"/>
    <w:qFormat/>
    <w:rPr>
      <w:color w:val="4070A0"/>
    </w:rPr>
  </w:style>
  <w:style w:type="character" w:styleId="VerbatimStringTok" w:customStyle="1">
    <w:name w:val="VerbatimStringTok"/>
    <w:basedOn w:val="VerbatimChar"/>
    <w:qFormat/>
    <w:rPr>
      <w:color w:val="4070A0"/>
    </w:rPr>
  </w:style>
  <w:style w:type="character" w:styleId="SpecialStringTok" w:customStyle="1">
    <w:name w:val="SpecialStringTok"/>
    <w:basedOn w:val="VerbatimChar"/>
    <w:qFormat/>
    <w:rPr>
      <w:color w:val="BB6688"/>
    </w:rPr>
  </w:style>
  <w:style w:type="character" w:styleId="ImportTok" w:customStyle="1">
    <w:name w:val="ImportTok"/>
    <w:basedOn w:val="VerbatimChar"/>
    <w:qFormat/>
    <w:rPr>
      <w:b/>
      <w:color w:val="008000"/>
    </w:rPr>
  </w:style>
  <w:style w:type="character" w:styleId="CommentTok" w:customStyle="1">
    <w:name w:val="CommentTok"/>
    <w:basedOn w:val="VerbatimChar"/>
    <w:qFormat/>
    <w:rPr>
      <w:i/>
      <w:color w:val="60A0B0"/>
    </w:rPr>
  </w:style>
  <w:style w:type="character" w:styleId="DocumentationTok" w:customStyle="1">
    <w:name w:val="DocumentationTok"/>
    <w:basedOn w:val="VerbatimChar"/>
    <w:qFormat/>
    <w:rPr>
      <w:i/>
      <w:color w:val="BA2121"/>
    </w:rPr>
  </w:style>
  <w:style w:type="character" w:styleId="AnnotationTok" w:customStyle="1">
    <w:name w:val="AnnotationTok"/>
    <w:basedOn w:val="VerbatimChar"/>
    <w:qFormat/>
    <w:rPr>
      <w:b/>
      <w:i/>
      <w:color w:val="60A0B0"/>
    </w:rPr>
  </w:style>
  <w:style w:type="character" w:styleId="CommentVarTok" w:customStyle="1">
    <w:name w:val="CommentVarTok"/>
    <w:basedOn w:val="VerbatimChar"/>
    <w:qFormat/>
    <w:rPr>
      <w:b/>
      <w:i/>
      <w:color w:val="60A0B0"/>
    </w:rPr>
  </w:style>
  <w:style w:type="character" w:styleId="OtherTok" w:customStyle="1">
    <w:name w:val="OtherTok"/>
    <w:basedOn w:val="VerbatimChar"/>
    <w:qFormat/>
    <w:rPr>
      <w:color w:val="007020"/>
    </w:rPr>
  </w:style>
  <w:style w:type="character" w:styleId="FunctionTok" w:customStyle="1">
    <w:name w:val="FunctionTok"/>
    <w:basedOn w:val="VerbatimChar"/>
    <w:qFormat/>
    <w:rPr>
      <w:color w:val="06287E"/>
    </w:rPr>
  </w:style>
  <w:style w:type="character" w:styleId="VariableTok" w:customStyle="1">
    <w:name w:val="VariableTok"/>
    <w:basedOn w:val="VerbatimChar"/>
    <w:qFormat/>
    <w:rPr>
      <w:color w:val="19177C"/>
    </w:rPr>
  </w:style>
  <w:style w:type="character" w:styleId="ControlFlowTok" w:customStyle="1">
    <w:name w:val="ControlFlowTok"/>
    <w:basedOn w:val="VerbatimChar"/>
    <w:qFormat/>
    <w:rPr>
      <w:b/>
      <w:color w:val="007020"/>
    </w:rPr>
  </w:style>
  <w:style w:type="character" w:styleId="OperatorTok" w:customStyle="1">
    <w:name w:val="OperatorTok"/>
    <w:basedOn w:val="VerbatimChar"/>
    <w:qFormat/>
    <w:rPr>
      <w:color w:val="666666"/>
    </w:rPr>
  </w:style>
  <w:style w:type="character" w:styleId="BuiltInTok" w:customStyle="1">
    <w:name w:val="BuiltInTok"/>
    <w:basedOn w:val="VerbatimChar"/>
    <w:qFormat/>
    <w:rPr>
      <w:color w:val="008000"/>
    </w:rPr>
  </w:style>
  <w:style w:type="character" w:styleId="ExtensionTok" w:customStyle="1">
    <w:name w:val="ExtensionTok"/>
    <w:basedOn w:val="VerbatimChar"/>
    <w:qFormat/>
    <w:rPr/>
  </w:style>
  <w:style w:type="character" w:styleId="PreprocessorTok" w:customStyle="1">
    <w:name w:val="PreprocessorTok"/>
    <w:basedOn w:val="VerbatimChar"/>
    <w:qFormat/>
    <w:rPr>
      <w:color w:val="BC7A00"/>
    </w:rPr>
  </w:style>
  <w:style w:type="character" w:styleId="AttributeTok" w:customStyle="1">
    <w:name w:val="AttributeTok"/>
    <w:basedOn w:val="VerbatimChar"/>
    <w:qFormat/>
    <w:rPr>
      <w:color w:val="7D9029"/>
    </w:rPr>
  </w:style>
  <w:style w:type="character" w:styleId="RegionMarkerTok" w:customStyle="1">
    <w:name w:val="RegionMarkerTok"/>
    <w:basedOn w:val="VerbatimChar"/>
    <w:qFormat/>
    <w:rPr/>
  </w:style>
  <w:style w:type="character" w:styleId="InformationTok" w:customStyle="1">
    <w:name w:val="InformationTok"/>
    <w:basedOn w:val="VerbatimChar"/>
    <w:qFormat/>
    <w:rPr>
      <w:b/>
      <w:i/>
      <w:color w:val="60A0B0"/>
    </w:rPr>
  </w:style>
  <w:style w:type="character" w:styleId="WarningTok" w:customStyle="1">
    <w:name w:val="WarningTok"/>
    <w:basedOn w:val="VerbatimChar"/>
    <w:qFormat/>
    <w:rPr>
      <w:b/>
      <w:i/>
      <w:color w:val="60A0B0"/>
    </w:rPr>
  </w:style>
  <w:style w:type="character" w:styleId="AlertTok" w:customStyle="1">
    <w:name w:val="AlertTok"/>
    <w:basedOn w:val="VerbatimChar"/>
    <w:qFormat/>
    <w:rPr>
      <w:b/>
      <w:color w:val="FF0000"/>
    </w:rPr>
  </w:style>
  <w:style w:type="character" w:styleId="ErrorTok" w:customStyle="1">
    <w:name w:val="ErrorTok"/>
    <w:basedOn w:val="VerbatimChar"/>
    <w:qFormat/>
    <w:rPr>
      <w:b/>
      <w:color w:val="FF0000"/>
    </w:rPr>
  </w:style>
  <w:style w:type="character" w:styleId="NormalTok" w:customStyle="1">
    <w:name w:val="NormalTok"/>
    <w:basedOn w:val="VerbatimChar"/>
    <w:qFormat/>
    <w:rPr/>
  </w:style>
  <w:style w:type="paragraph" w:styleId="Overskrift">
    <w:name w:val="Oversk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link w:val="BrdtekstTegn"/>
    <w:qFormat/>
    <w:pPr>
      <w:spacing w:before="180" w:after="18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link w:val="BildetekstTegn"/>
    <w:qFormat/>
    <w:pPr>
      <w:spacing w:before="0" w:after="120"/>
    </w:pPr>
    <w:rPr>
      <w:i/>
    </w:rPr>
  </w:style>
  <w:style w:type="paragraph" w:styleId="Register">
    <w:name w:val="Register"/>
    <w:basedOn w:val="Normal"/>
    <w:qFormat/>
    <w:pPr>
      <w:suppressLineNumbers/>
    </w:pPr>
    <w:rPr>
      <w:rFonts w:cs="Lohit Devanagari"/>
    </w:rPr>
  </w:style>
  <w:style w:type="paragraph" w:styleId="FirstParagraph" w:customStyle="1">
    <w:name w:val="First Paragraph"/>
    <w:basedOn w:val="BodyText"/>
    <w:next w:val="BodyText"/>
    <w:qFormat/>
    <w:pPr/>
    <w:rPr/>
  </w:style>
  <w:style w:type="paragraph" w:styleId="Compact" w:customStyle="1">
    <w:name w:val="Compact"/>
    <w:basedOn w:val="BodyText"/>
    <w:qFormat/>
    <w:pPr>
      <w:spacing w:before="36" w:after="36"/>
    </w:pPr>
    <w:rPr/>
  </w:style>
  <w:style w:type="paragraph" w:styleId="Title">
    <w:name w:val="Title"/>
    <w:basedOn w:val="Normal"/>
    <w:next w:val="BodyText"/>
    <w:qFormat/>
    <w:rsid w:val="00195be1"/>
    <w:pPr>
      <w:keepNext w:val="true"/>
      <w:keepLines/>
      <w:spacing w:before="480" w:after="240"/>
      <w:jc w:val="center"/>
    </w:pPr>
    <w:rPr>
      <w:rFonts w:ascii="Calibri" w:hAnsi="Calibri" w:eastAsia="" w:cs="" w:asciiTheme="majorHAnsi" w:cstheme="majorBidi" w:eastAsiaTheme="majorEastAsia" w:hAnsiTheme="majorHAnsi"/>
      <w:b/>
      <w:bCs/>
      <w:sz w:val="36"/>
      <w:szCs w:val="36"/>
    </w:rPr>
  </w:style>
  <w:style w:type="paragraph" w:styleId="Subtitle">
    <w:name w:val="Subtitle"/>
    <w:basedOn w:val="Title"/>
    <w:next w:val="BodyText"/>
    <w:qFormat/>
    <w:rsid w:val="00195be1"/>
    <w:pPr>
      <w:spacing w:before="240" w:after="240"/>
    </w:pPr>
    <w:rPr>
      <w:sz w:val="30"/>
      <w:szCs w:val="30"/>
    </w:rPr>
  </w:style>
  <w:style w:type="paragraph" w:styleId="Author" w:customStyle="1">
    <w:name w:val="Author"/>
    <w:next w:val="BodyText"/>
    <w:qFormat/>
    <w:pPr>
      <w:keepNext w:val="true"/>
      <w:keepLines/>
      <w:widowControl/>
      <w:suppressAutoHyphens w:val="true"/>
      <w:bidi w:val="0"/>
      <w:spacing w:before="0" w:after="20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no-NO" w:eastAsia="en-US" w:bidi="ar-SA"/>
    </w:rPr>
  </w:style>
  <w:style w:type="paragraph" w:styleId="Date">
    <w:name w:val="Date"/>
    <w:next w:val="BodyText"/>
    <w:qFormat/>
    <w:pPr>
      <w:keepNext w:val="true"/>
      <w:keepLines/>
      <w:widowControl/>
      <w:suppressAutoHyphens w:val="true"/>
      <w:bidi w:val="0"/>
      <w:spacing w:before="0" w:after="20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no-NO" w:eastAsia="en-US" w:bidi="ar-SA"/>
    </w:rPr>
  </w:style>
  <w:style w:type="paragraph" w:styleId="Abstract" w:customStyle="1">
    <w:name w:val="Abstract"/>
    <w:basedOn w:val="Normal"/>
    <w:next w:val="BodyText"/>
    <w:qFormat/>
    <w:pPr>
      <w:keepNext w:val="true"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  <w:pPr/>
    <w:rPr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hanging="0" w:left="480" w:right="480"/>
    </w:pPr>
    <w:rPr/>
  </w:style>
  <w:style w:type="paragraph" w:styleId="FootnoteText">
    <w:name w:val="Footnote Text"/>
    <w:basedOn w:val="Normal"/>
    <w:uiPriority w:val="9"/>
    <w:unhideWhenUsed/>
    <w:qFormat/>
    <w:pPr/>
    <w:rPr/>
  </w:style>
  <w:style w:type="paragraph" w:styleId="DefinitionTerm" w:customStyle="1">
    <w:name w:val="Definition Term"/>
    <w:basedOn w:val="Normal"/>
    <w:next w:val="Definition"/>
    <w:qFormat/>
    <w:pPr>
      <w:keepNext w:val="true"/>
      <w:keepLines/>
      <w:spacing w:before="0" w:after="0"/>
    </w:pPr>
    <w:rPr>
      <w:b/>
    </w:rPr>
  </w:style>
  <w:style w:type="paragraph" w:styleId="Definition" w:customStyle="1">
    <w:name w:val="Definition"/>
    <w:basedOn w:val="Normal"/>
    <w:qFormat/>
    <w:pPr/>
    <w:rPr/>
  </w:style>
  <w:style w:type="paragraph" w:styleId="TableCaption" w:customStyle="1">
    <w:name w:val="Table Caption"/>
    <w:basedOn w:val="Caption"/>
    <w:qFormat/>
    <w:pPr>
      <w:keepNext w:val="true"/>
    </w:pPr>
    <w:rPr/>
  </w:style>
  <w:style w:type="paragraph" w:styleId="ImageCaption" w:customStyle="1">
    <w:name w:val="Image Caption"/>
    <w:basedOn w:val="Caption"/>
    <w:qFormat/>
    <w:pPr/>
    <w:rPr/>
  </w:style>
  <w:style w:type="paragraph" w:styleId="Figur" w:customStyle="1">
    <w:name w:val="Figur"/>
    <w:basedOn w:val="Normal"/>
    <w:qFormat/>
    <w:pPr/>
    <w:rPr/>
  </w:style>
  <w:style w:type="paragraph" w:styleId="CaptionedFigure" w:customStyle="1">
    <w:name w:val="Captioned Figure"/>
    <w:basedOn w:val="Figur"/>
    <w:qFormat/>
    <w:pPr>
      <w:keepNext w:val="true"/>
    </w:pPr>
    <w:rPr/>
  </w:style>
  <w:style w:type="paragraph" w:styleId="IndexHeading">
    <w:name w:val="Index Heading"/>
    <w:basedOn w:val="Overskrift"/>
    <w:pPr/>
    <w:rPr/>
  </w:style>
  <w:style w:type="paragraph" w:styleId="TOCHeading">
    <w:name w:val="TOC Heading"/>
    <w:basedOn w:val="Heading1"/>
    <w:next w:val="BodyText"/>
    <w:uiPriority w:val="39"/>
    <w:unhideWhenUsed/>
    <w:qFormat/>
    <w:pPr>
      <w:spacing w:lineRule="auto" w:line="259" w:before="240" w:after="0"/>
      <w:outlineLvl w:val="9"/>
    </w:pPr>
    <w:rPr>
      <w:b w:val="false"/>
      <w:bCs w:val="false"/>
      <w:color w:themeColor="accent1" w:themeShade="bf" w:val="365F91"/>
    </w:rPr>
  </w:style>
  <w:style w:type="paragraph" w:styleId="SourceCode" w:customStyle="1">
    <w:name w:val="Source Code"/>
    <w:basedOn w:val="Normal"/>
    <w:link w:val="VerbatimChar"/>
    <w:qFormat/>
    <w:pPr/>
    <w:rPr/>
  </w:style>
  <w:style w:type="numbering" w:styleId="Ingenliste" w:default="1">
    <w:name w:val="Ingen liste"/>
    <w:uiPriority w:val="99"/>
    <w:semiHidden/>
    <w:unhideWhenUsed/>
    <w:qFormat/>
  </w:style>
  <w:style w:type="table" w:default="1" w:styleId="Vanligtabel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color="auto" w:sz="0" w:space="0"/>
        </w:tcBorders>
        <w:vAlign w:val="bottom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Application>LibreOffice/24.2.7.2$Linux_X86_64 LibreOffice_project/420$Build-2</Application>
  <AppVersion>15.0000</AppVersion>
  <Pages>2</Pages>
  <Words>163</Words>
  <Characters>854</Characters>
  <CharactersWithSpaces>961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2024-07-22T15:25:44Z</dcterms:created>
  <dc:creator/>
  <dc:description/>
  <dc:language>nb-NO</dc:language>
  <cp:lastModifiedBy/>
  <dcterms:modified xsi:type="dcterms:W3CDTF">2026-05-07T22:31:33Z</dcterms:modified>
  <cp:revision>3</cp:revision>
  <dc:subject/>
  <dc:title>Ressursbehov og foreløpig program, aktivitetshelg 23.–25.08.24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